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F" w:rsidRPr="00D97D4D" w:rsidRDefault="004C2ECF" w:rsidP="004C2EC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17" w:rsidRDefault="00874817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FE553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-sep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4C2ECF" w:rsidRDefault="004C2ECF" w:rsidP="00990F21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9A205E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</w:t>
      </w:r>
      <w:r w:rsidR="00456DF5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l’</w:t>
      </w:r>
      <w:r w:rsidR="00990F21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Afrique du Sud</w:t>
      </w: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Pr="00AF08AD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4C2ECF" w:rsidRPr="00D97D4D" w:rsidRDefault="00990F21" w:rsidP="00456DF5">
      <w:pPr>
        <w:spacing w:before="240" w:after="24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10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87562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56DF5" w:rsidRPr="0001735B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 w:rsidRPr="0001735B">
        <w:rPr>
          <w:rStyle w:val="lev"/>
          <w:rFonts w:ascii="Book Antiqua" w:hAnsi="Book Antiqua"/>
        </w:rPr>
        <w:lastRenderedPageBreak/>
        <w:t>Monsieur le Président ;</w:t>
      </w:r>
    </w:p>
    <w:p w:rsidR="00456DF5" w:rsidRPr="0001735B" w:rsidRDefault="00456DF5" w:rsidP="00990F21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lang w:val="fr-FR"/>
        </w:rPr>
      </w:pPr>
      <w:r w:rsidRPr="0001735B">
        <w:rPr>
          <w:rFonts w:ascii="Book Antiqua" w:hAnsi="Book Antiqua"/>
          <w:lang w:val="fr-FR"/>
        </w:rPr>
        <w:t xml:space="preserve">Ma délégation tient à souhaiter une chaleureuse bienvenue à la délégation de </w:t>
      </w:r>
      <w:r w:rsidR="00990F21" w:rsidRPr="0001735B">
        <w:rPr>
          <w:rFonts w:ascii="Book Antiqua" w:hAnsi="Book Antiqua"/>
          <w:lang w:val="fr-FR"/>
        </w:rPr>
        <w:t xml:space="preserve">l’Afrique du Sud </w:t>
      </w:r>
      <w:r w:rsidRPr="0001735B">
        <w:rPr>
          <w:rFonts w:ascii="Book Antiqua" w:hAnsi="Book Antiqua"/>
          <w:lang w:val="fr-FR"/>
        </w:rPr>
        <w:t xml:space="preserve">et la félicite pour la qualité du rapport </w:t>
      </w:r>
      <w:r w:rsidR="00990F21" w:rsidRPr="0001735B">
        <w:rPr>
          <w:rFonts w:ascii="Book Antiqua" w:hAnsi="Book Antiqua"/>
          <w:lang w:val="fr-FR"/>
        </w:rPr>
        <w:t>national soumis et de la présentation faite</w:t>
      </w:r>
      <w:r w:rsidRPr="0001735B">
        <w:rPr>
          <w:rFonts w:ascii="Book Antiqua" w:hAnsi="Book Antiqua"/>
          <w:lang w:val="fr-FR"/>
        </w:rPr>
        <w:t xml:space="preserve"> aujourd’hui.</w:t>
      </w:r>
    </w:p>
    <w:p w:rsidR="00456DF5" w:rsidRPr="0001735B" w:rsidRDefault="003A7D05" w:rsidP="003A7D0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lang w:val="fr-FR"/>
        </w:rPr>
      </w:pPr>
      <w:r w:rsidRPr="0001735B">
        <w:rPr>
          <w:rFonts w:ascii="Book Antiqua" w:hAnsi="Book Antiqua"/>
          <w:lang w:val="fr-FR"/>
        </w:rPr>
        <w:t>L’Algérie se félicite</w:t>
      </w:r>
      <w:r w:rsidR="00990F21" w:rsidRPr="0001735B">
        <w:rPr>
          <w:rFonts w:ascii="Book Antiqua" w:hAnsi="Book Antiqua"/>
          <w:lang w:val="fr-FR"/>
        </w:rPr>
        <w:t xml:space="preserve"> de</w:t>
      </w:r>
      <w:r w:rsidR="00AB032B" w:rsidRPr="0001735B">
        <w:rPr>
          <w:rFonts w:ascii="Book Antiqua" w:hAnsi="Book Antiqua"/>
          <w:lang w:val="fr-FR"/>
        </w:rPr>
        <w:t>s efforts louables déployés par l’Afrique du</w:t>
      </w:r>
      <w:r w:rsidR="009C0ADB" w:rsidRPr="0001735B">
        <w:rPr>
          <w:rFonts w:ascii="Book Antiqua" w:hAnsi="Book Antiqua"/>
          <w:lang w:val="fr-FR"/>
        </w:rPr>
        <w:t xml:space="preserve"> </w:t>
      </w:r>
      <w:r w:rsidR="00AB032B" w:rsidRPr="0001735B">
        <w:rPr>
          <w:rFonts w:ascii="Book Antiqua" w:hAnsi="Book Antiqua"/>
          <w:lang w:val="fr-FR"/>
        </w:rPr>
        <w:t>S</w:t>
      </w:r>
      <w:r w:rsidR="009C0ADB" w:rsidRPr="0001735B">
        <w:rPr>
          <w:rFonts w:ascii="Book Antiqua" w:hAnsi="Book Antiqua"/>
          <w:lang w:val="fr-FR"/>
        </w:rPr>
        <w:t>ud</w:t>
      </w:r>
      <w:r w:rsidR="00456DF5" w:rsidRPr="0001735B">
        <w:rPr>
          <w:rFonts w:ascii="Book Antiqua" w:hAnsi="Book Antiqua"/>
          <w:lang w:val="fr-FR"/>
        </w:rPr>
        <w:t xml:space="preserve"> </w:t>
      </w:r>
      <w:r w:rsidR="00990F21" w:rsidRPr="0001735B">
        <w:rPr>
          <w:rFonts w:ascii="Book Antiqua" w:hAnsi="Book Antiqua"/>
          <w:lang w:val="fr-FR"/>
        </w:rPr>
        <w:t>pour protéger et promouvoir l</w:t>
      </w:r>
      <w:r w:rsidR="00F51990" w:rsidRPr="0001735B">
        <w:rPr>
          <w:rFonts w:ascii="Book Antiqua" w:hAnsi="Book Antiqua"/>
          <w:lang w:val="fr-FR"/>
        </w:rPr>
        <w:t>es droits de l’homme et</w:t>
      </w:r>
      <w:r w:rsidRPr="0001735B">
        <w:rPr>
          <w:rFonts w:ascii="Book Antiqua" w:hAnsi="Book Antiqua"/>
          <w:lang w:val="fr-FR"/>
        </w:rPr>
        <w:t xml:space="preserve"> salue</w:t>
      </w:r>
      <w:r w:rsidR="00AB032B" w:rsidRPr="0001735B">
        <w:rPr>
          <w:rFonts w:ascii="Book Antiqua" w:hAnsi="Book Antiqua"/>
          <w:lang w:val="fr-FR"/>
        </w:rPr>
        <w:t xml:space="preserve"> </w:t>
      </w:r>
      <w:r w:rsidR="00990F21" w:rsidRPr="0001735B">
        <w:rPr>
          <w:rFonts w:ascii="Book Antiqua" w:hAnsi="Book Antiqua"/>
          <w:lang w:val="fr-FR"/>
        </w:rPr>
        <w:t>les résultats obtenus en la matière</w:t>
      </w:r>
      <w:r w:rsidR="00456DF5" w:rsidRPr="0001735B">
        <w:rPr>
          <w:rFonts w:ascii="Book Antiqua" w:hAnsi="Book Antiqua"/>
          <w:lang w:val="fr-FR"/>
        </w:rPr>
        <w:t>.</w:t>
      </w:r>
      <w:r w:rsidR="00F51990" w:rsidRPr="0001735B">
        <w:rPr>
          <w:rFonts w:ascii="Book Antiqua" w:hAnsi="Book Antiqua"/>
          <w:lang w:val="fr-FR"/>
        </w:rPr>
        <w:t xml:space="preserve"> </w:t>
      </w:r>
      <w:r w:rsidRPr="0001735B">
        <w:rPr>
          <w:rFonts w:ascii="Book Antiqua" w:hAnsi="Book Antiqua"/>
          <w:lang w:val="fr-FR"/>
        </w:rPr>
        <w:t>L’Algérie salue</w:t>
      </w:r>
      <w:r w:rsidR="00F51990" w:rsidRPr="0001735B">
        <w:rPr>
          <w:rFonts w:ascii="Book Antiqua" w:hAnsi="Book Antiqua"/>
          <w:lang w:val="fr-FR"/>
        </w:rPr>
        <w:t xml:space="preserve"> l’adoption du Plan national de développement « Vision for 2030 »</w:t>
      </w:r>
      <w:r w:rsidR="009C0ADB" w:rsidRPr="0001735B">
        <w:rPr>
          <w:rFonts w:ascii="Book Antiqua" w:hAnsi="Book Antiqua"/>
          <w:lang w:val="fr-FR"/>
        </w:rPr>
        <w:t>, et les mesures</w:t>
      </w:r>
      <w:r w:rsidRPr="0001735B">
        <w:rPr>
          <w:rFonts w:ascii="Book Antiqua" w:hAnsi="Book Antiqua"/>
          <w:lang w:val="fr-FR"/>
        </w:rPr>
        <w:t xml:space="preserve"> entreprises</w:t>
      </w:r>
      <w:r w:rsidR="009C0ADB" w:rsidRPr="0001735B">
        <w:rPr>
          <w:rFonts w:ascii="Book Antiqua" w:hAnsi="Book Antiqua"/>
          <w:lang w:val="fr-FR"/>
        </w:rPr>
        <w:t xml:space="preserve"> visant à réduire la pauvreté, améliorer l’accès aux services de santé, </w:t>
      </w:r>
      <w:r w:rsidRPr="0001735B">
        <w:rPr>
          <w:rFonts w:ascii="Book Antiqua" w:hAnsi="Book Antiqua"/>
          <w:lang w:val="fr-FR"/>
        </w:rPr>
        <w:t xml:space="preserve">améliorer l’accès à l’eau et l’assainissement, </w:t>
      </w:r>
      <w:r w:rsidR="009C0ADB" w:rsidRPr="0001735B">
        <w:rPr>
          <w:rFonts w:ascii="Book Antiqua" w:hAnsi="Book Antiqua"/>
          <w:lang w:val="fr-FR"/>
        </w:rPr>
        <w:t>et lutter contre la mortalité infantile.</w:t>
      </w:r>
    </w:p>
    <w:p w:rsidR="00990F21" w:rsidRPr="0001735B" w:rsidRDefault="003A7D05" w:rsidP="003A7D0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lang w:val="fr-FR"/>
        </w:rPr>
      </w:pPr>
      <w:r w:rsidRPr="0001735B">
        <w:rPr>
          <w:rFonts w:ascii="Book Antiqua" w:hAnsi="Book Antiqua"/>
          <w:lang w:val="fr-FR"/>
        </w:rPr>
        <w:t>L’Algérie</w:t>
      </w:r>
      <w:r w:rsidR="00F51990" w:rsidRPr="0001735B">
        <w:rPr>
          <w:rFonts w:ascii="Book Antiqua" w:hAnsi="Book Antiqua"/>
          <w:lang w:val="fr-FR"/>
        </w:rPr>
        <w:t xml:space="preserve"> s</w:t>
      </w:r>
      <w:r w:rsidRPr="0001735B">
        <w:rPr>
          <w:rFonts w:ascii="Book Antiqua" w:hAnsi="Book Antiqua"/>
          <w:lang w:val="fr-FR"/>
        </w:rPr>
        <w:t>e félicite de</w:t>
      </w:r>
      <w:r w:rsidR="00F51990" w:rsidRPr="0001735B">
        <w:rPr>
          <w:rFonts w:ascii="Book Antiqua" w:hAnsi="Book Antiqua"/>
          <w:lang w:val="fr-FR"/>
        </w:rPr>
        <w:t xml:space="preserve"> </w:t>
      </w:r>
      <w:r w:rsidR="00AB032B" w:rsidRPr="0001735B">
        <w:rPr>
          <w:rFonts w:ascii="Book Antiqua" w:hAnsi="Book Antiqua"/>
          <w:lang w:val="fr-FR"/>
        </w:rPr>
        <w:t>l’engagement</w:t>
      </w:r>
      <w:r w:rsidR="00F51990" w:rsidRPr="0001735B">
        <w:rPr>
          <w:rFonts w:ascii="Book Antiqua" w:hAnsi="Book Antiqua"/>
          <w:lang w:val="fr-FR"/>
        </w:rPr>
        <w:t xml:space="preserve"> </w:t>
      </w:r>
      <w:r w:rsidR="00AB032B" w:rsidRPr="0001735B">
        <w:rPr>
          <w:rFonts w:ascii="Book Antiqua" w:hAnsi="Book Antiqua"/>
          <w:lang w:val="fr-FR"/>
        </w:rPr>
        <w:t xml:space="preserve">ferme </w:t>
      </w:r>
      <w:r w:rsidR="00F51990" w:rsidRPr="0001735B">
        <w:rPr>
          <w:rFonts w:ascii="Book Antiqua" w:hAnsi="Book Antiqua"/>
          <w:lang w:val="fr-FR"/>
        </w:rPr>
        <w:t>d</w:t>
      </w:r>
      <w:r w:rsidR="00AB032B" w:rsidRPr="0001735B">
        <w:rPr>
          <w:rFonts w:ascii="Book Antiqua" w:hAnsi="Book Antiqua"/>
          <w:lang w:val="fr-FR"/>
        </w:rPr>
        <w:t>u Gouvernement sud-africain</w:t>
      </w:r>
      <w:r w:rsidR="009C0ADB" w:rsidRPr="0001735B">
        <w:rPr>
          <w:rFonts w:ascii="Book Antiqua" w:hAnsi="Book Antiqua"/>
          <w:lang w:val="fr-FR"/>
        </w:rPr>
        <w:t xml:space="preserve"> </w:t>
      </w:r>
      <w:r w:rsidR="00AB032B" w:rsidRPr="0001735B">
        <w:rPr>
          <w:rFonts w:ascii="Book Antiqua" w:hAnsi="Book Antiqua"/>
          <w:lang w:val="fr-FR"/>
        </w:rPr>
        <w:t>dans le domaine</w:t>
      </w:r>
      <w:r w:rsidR="00F51990" w:rsidRPr="0001735B">
        <w:rPr>
          <w:rFonts w:ascii="Book Antiqua" w:hAnsi="Book Antiqua"/>
          <w:lang w:val="fr-FR"/>
        </w:rPr>
        <w:t xml:space="preserve"> de </w:t>
      </w:r>
      <w:r w:rsidR="00AB032B" w:rsidRPr="0001735B">
        <w:rPr>
          <w:rFonts w:ascii="Book Antiqua" w:hAnsi="Book Antiqua"/>
          <w:lang w:val="fr-FR"/>
        </w:rPr>
        <w:t xml:space="preserve">la </w:t>
      </w:r>
      <w:r w:rsidR="00F51990" w:rsidRPr="0001735B">
        <w:rPr>
          <w:rFonts w:ascii="Book Antiqua" w:hAnsi="Book Antiqua"/>
          <w:lang w:val="fr-FR"/>
        </w:rPr>
        <w:t xml:space="preserve">lutte contre </w:t>
      </w:r>
      <w:r w:rsidR="009C0ADB" w:rsidRPr="0001735B">
        <w:rPr>
          <w:rFonts w:ascii="Book Antiqua" w:hAnsi="Book Antiqua"/>
          <w:lang w:val="fr-FR"/>
        </w:rPr>
        <w:t>le racisme et son adoption d’un Plan d’</w:t>
      </w:r>
      <w:r w:rsidR="00AB032B" w:rsidRPr="0001735B">
        <w:rPr>
          <w:rFonts w:ascii="Book Antiqua" w:hAnsi="Book Antiqua"/>
          <w:lang w:val="fr-FR"/>
        </w:rPr>
        <w:t>action national en la matière.</w:t>
      </w:r>
      <w:r w:rsidRPr="0001735B">
        <w:rPr>
          <w:rFonts w:ascii="Book Antiqua" w:hAnsi="Book Antiqua"/>
          <w:lang w:val="fr-FR"/>
        </w:rPr>
        <w:t xml:space="preserve"> </w:t>
      </w:r>
      <w:r w:rsidR="0001735B" w:rsidRPr="0001735B">
        <w:rPr>
          <w:rFonts w:ascii="Book Antiqua" w:hAnsi="Book Antiqua"/>
          <w:lang w:val="fr-FR"/>
        </w:rPr>
        <w:t xml:space="preserve">L’Afrique du Sud a également adopté une loi importante en 2013 sur la prévention de la traite des personnes. </w:t>
      </w:r>
    </w:p>
    <w:p w:rsidR="00456DF5" w:rsidRPr="0001735B" w:rsidRDefault="003A7D05" w:rsidP="003A7D0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lang w:val="fr-FR"/>
        </w:rPr>
      </w:pPr>
      <w:r w:rsidRPr="0001735B">
        <w:rPr>
          <w:rFonts w:ascii="Book Antiqua" w:hAnsi="Book Antiqua"/>
          <w:lang w:val="fr-FR"/>
        </w:rPr>
        <w:t xml:space="preserve">L’Algérie souhaiterait </w:t>
      </w:r>
      <w:r w:rsidR="00456DF5" w:rsidRPr="0001735B">
        <w:rPr>
          <w:rFonts w:ascii="Book Antiqua" w:hAnsi="Book Antiqua"/>
          <w:lang w:val="fr-FR"/>
        </w:rPr>
        <w:t>faire les recommand</w:t>
      </w:r>
      <w:r w:rsidRPr="0001735B">
        <w:rPr>
          <w:rFonts w:ascii="Book Antiqua" w:hAnsi="Book Antiqua"/>
          <w:lang w:val="fr-FR"/>
        </w:rPr>
        <w:t>ations suivantes à</w:t>
      </w:r>
      <w:r w:rsidR="00456DF5" w:rsidRPr="0001735B">
        <w:rPr>
          <w:rFonts w:ascii="Book Antiqua" w:hAnsi="Book Antiqua"/>
          <w:lang w:val="fr-FR"/>
        </w:rPr>
        <w:t xml:space="preserve"> l’</w:t>
      </w:r>
      <w:r w:rsidR="00AB032B" w:rsidRPr="0001735B">
        <w:rPr>
          <w:rFonts w:ascii="Book Antiqua" w:hAnsi="Book Antiqua"/>
          <w:lang w:val="fr-FR"/>
        </w:rPr>
        <w:t>Afrique du Sud</w:t>
      </w:r>
      <w:r w:rsidR="00456DF5" w:rsidRPr="0001735B">
        <w:rPr>
          <w:rFonts w:ascii="Book Antiqua" w:hAnsi="Book Antiqua"/>
          <w:lang w:val="fr-FR"/>
        </w:rPr>
        <w:t xml:space="preserve"> : </w:t>
      </w:r>
    </w:p>
    <w:p w:rsidR="00456DF5" w:rsidRPr="0001735B" w:rsidRDefault="00456DF5" w:rsidP="003A7D0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 w:rsidRPr="0001735B">
        <w:rPr>
          <w:rFonts w:ascii="Book Antiqua" w:hAnsi="Book Antiqua"/>
          <w:lang w:val="fr-FR"/>
        </w:rPr>
        <w:t xml:space="preserve">- Poursuivre </w:t>
      </w:r>
      <w:r w:rsidR="002207A3" w:rsidRPr="0001735B">
        <w:rPr>
          <w:rFonts w:ascii="Book Antiqua" w:hAnsi="Book Antiqua"/>
          <w:lang w:val="fr-FR"/>
        </w:rPr>
        <w:t>l</w:t>
      </w:r>
      <w:r w:rsidRPr="0001735B">
        <w:rPr>
          <w:rFonts w:ascii="Book Antiqua" w:hAnsi="Book Antiqua"/>
          <w:lang w:val="fr-FR"/>
        </w:rPr>
        <w:t xml:space="preserve">es </w:t>
      </w:r>
      <w:r w:rsidR="002207A3" w:rsidRPr="0001735B">
        <w:rPr>
          <w:rFonts w:ascii="Book Antiqua" w:hAnsi="Book Antiqua"/>
          <w:lang w:val="fr-FR"/>
        </w:rPr>
        <w:t>efforts en matière de lutte contre la violence sexuelle à l’encontre des enfants</w:t>
      </w:r>
      <w:r w:rsidR="003A7D05" w:rsidRPr="0001735B">
        <w:rPr>
          <w:rFonts w:ascii="Book Antiqua" w:hAnsi="Book Antiqua"/>
        </w:rPr>
        <w:t> ;</w:t>
      </w:r>
    </w:p>
    <w:p w:rsidR="003A7D05" w:rsidRPr="0001735B" w:rsidRDefault="003A7D05" w:rsidP="003A7D0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 w:rsidRPr="0001735B">
        <w:rPr>
          <w:rFonts w:ascii="Book Antiqua" w:hAnsi="Book Antiqua"/>
        </w:rPr>
        <w:t>- Poursuivre les programmes de lutte contre le VIH/Sida.</w:t>
      </w:r>
    </w:p>
    <w:p w:rsidR="00456DF5" w:rsidRPr="0001735B" w:rsidRDefault="003A7D05" w:rsidP="003A7D0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</w:rPr>
      </w:pPr>
      <w:r w:rsidRPr="0001735B">
        <w:rPr>
          <w:rFonts w:ascii="Book Antiqua" w:hAnsi="Book Antiqua"/>
          <w:lang w:val="fr-FR"/>
        </w:rPr>
        <w:t>L’Algérie souhaite</w:t>
      </w:r>
      <w:r w:rsidR="00456DF5" w:rsidRPr="0001735B">
        <w:rPr>
          <w:rFonts w:ascii="Book Antiqua" w:hAnsi="Book Antiqua"/>
          <w:lang w:val="fr-FR"/>
        </w:rPr>
        <w:t xml:space="preserve"> plein succès à l’</w:t>
      </w:r>
      <w:r w:rsidRPr="0001735B">
        <w:rPr>
          <w:rFonts w:ascii="Book Antiqua" w:hAnsi="Book Antiqua"/>
          <w:lang w:val="fr-FR"/>
        </w:rPr>
        <w:t>Afrique du Sud dans ce troisième examen</w:t>
      </w:r>
      <w:r w:rsidR="00456DF5" w:rsidRPr="0001735B">
        <w:rPr>
          <w:rFonts w:ascii="Book Antiqua" w:hAnsi="Book Antiqua"/>
          <w:lang w:val="fr-FR"/>
        </w:rPr>
        <w:t>.</w:t>
      </w:r>
    </w:p>
    <w:p w:rsidR="00AF40C9" w:rsidRPr="0001735B" w:rsidRDefault="00456DF5" w:rsidP="00456DF5">
      <w:pPr>
        <w:pStyle w:val="NormalWeb"/>
        <w:spacing w:before="120" w:beforeAutospacing="0" w:after="120" w:afterAutospacing="0" w:line="360" w:lineRule="auto"/>
        <w:jc w:val="both"/>
        <w:rPr>
          <w:rFonts w:ascii="Book Antiqua" w:hAnsi="Book Antiqua"/>
          <w:b/>
          <w:bCs/>
          <w:lang w:val="fr-FR"/>
        </w:rPr>
      </w:pPr>
      <w:r w:rsidRPr="0001735B">
        <w:rPr>
          <w:rFonts w:ascii="Book Antiqua" w:hAnsi="Book Antiqua"/>
          <w:b/>
          <w:bCs/>
        </w:rPr>
        <w:t>Je vous remercie.</w:t>
      </w:r>
    </w:p>
    <w:sectPr w:rsidR="00AF40C9" w:rsidRPr="0001735B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244"/>
    <w:multiLevelType w:val="hybridMultilevel"/>
    <w:tmpl w:val="1C10F662"/>
    <w:lvl w:ilvl="0" w:tplc="C11617B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1735B"/>
    <w:rsid w:val="00021D7E"/>
    <w:rsid w:val="000341B8"/>
    <w:rsid w:val="00066F6A"/>
    <w:rsid w:val="000743AE"/>
    <w:rsid w:val="000F2797"/>
    <w:rsid w:val="001B49CC"/>
    <w:rsid w:val="001E3E2A"/>
    <w:rsid w:val="001F7132"/>
    <w:rsid w:val="002207A3"/>
    <w:rsid w:val="00222345"/>
    <w:rsid w:val="00225926"/>
    <w:rsid w:val="002373CF"/>
    <w:rsid w:val="003565EC"/>
    <w:rsid w:val="0036233F"/>
    <w:rsid w:val="003A7D05"/>
    <w:rsid w:val="003D4A01"/>
    <w:rsid w:val="00413B15"/>
    <w:rsid w:val="004273C3"/>
    <w:rsid w:val="004565E7"/>
    <w:rsid w:val="00456DF5"/>
    <w:rsid w:val="00480DBB"/>
    <w:rsid w:val="00493793"/>
    <w:rsid w:val="004C2ECF"/>
    <w:rsid w:val="004F5663"/>
    <w:rsid w:val="005454E6"/>
    <w:rsid w:val="00594C6D"/>
    <w:rsid w:val="005B218D"/>
    <w:rsid w:val="005B7B73"/>
    <w:rsid w:val="006B07D4"/>
    <w:rsid w:val="006C66F9"/>
    <w:rsid w:val="007278D3"/>
    <w:rsid w:val="00733418"/>
    <w:rsid w:val="00744505"/>
    <w:rsid w:val="007448A7"/>
    <w:rsid w:val="0076071F"/>
    <w:rsid w:val="007623F5"/>
    <w:rsid w:val="007E50AA"/>
    <w:rsid w:val="00861020"/>
    <w:rsid w:val="00867939"/>
    <w:rsid w:val="00874817"/>
    <w:rsid w:val="00875628"/>
    <w:rsid w:val="008C7668"/>
    <w:rsid w:val="008D23DF"/>
    <w:rsid w:val="008F47DD"/>
    <w:rsid w:val="0092595C"/>
    <w:rsid w:val="00956E44"/>
    <w:rsid w:val="009604CF"/>
    <w:rsid w:val="00972CB6"/>
    <w:rsid w:val="00972FA1"/>
    <w:rsid w:val="0098535F"/>
    <w:rsid w:val="00990F21"/>
    <w:rsid w:val="009A205E"/>
    <w:rsid w:val="009B10C7"/>
    <w:rsid w:val="009C0ADB"/>
    <w:rsid w:val="00A13756"/>
    <w:rsid w:val="00A726FD"/>
    <w:rsid w:val="00AB032B"/>
    <w:rsid w:val="00AD71C1"/>
    <w:rsid w:val="00AF156C"/>
    <w:rsid w:val="00AF40C9"/>
    <w:rsid w:val="00B0395D"/>
    <w:rsid w:val="00B66463"/>
    <w:rsid w:val="00B965A6"/>
    <w:rsid w:val="00BC2357"/>
    <w:rsid w:val="00C1503D"/>
    <w:rsid w:val="00C36B37"/>
    <w:rsid w:val="00C45180"/>
    <w:rsid w:val="00C74192"/>
    <w:rsid w:val="00C75A77"/>
    <w:rsid w:val="00C75D52"/>
    <w:rsid w:val="00D11BAC"/>
    <w:rsid w:val="00D37417"/>
    <w:rsid w:val="00D503E7"/>
    <w:rsid w:val="00D77EB7"/>
    <w:rsid w:val="00D95223"/>
    <w:rsid w:val="00DD6D00"/>
    <w:rsid w:val="00DF4D76"/>
    <w:rsid w:val="00E70657"/>
    <w:rsid w:val="00E7312F"/>
    <w:rsid w:val="00E80317"/>
    <w:rsid w:val="00EB3175"/>
    <w:rsid w:val="00EF7ABD"/>
    <w:rsid w:val="00F10EA3"/>
    <w:rsid w:val="00F41225"/>
    <w:rsid w:val="00F51990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uiPriority w:val="22"/>
    <w:qFormat/>
    <w:rsid w:val="00456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101</Order1>
  </documentManagement>
</p:properties>
</file>

<file path=customXml/itemProps1.xml><?xml version="1.0" encoding="utf-8"?>
<ds:datastoreItem xmlns:ds="http://schemas.openxmlformats.org/officeDocument/2006/customXml" ds:itemID="{A2658438-04DE-4215-870A-002E4664C154}"/>
</file>

<file path=customXml/itemProps2.xml><?xml version="1.0" encoding="utf-8"?>
<ds:datastoreItem xmlns:ds="http://schemas.openxmlformats.org/officeDocument/2006/customXml" ds:itemID="{6E7F7E29-78D1-4C44-8263-84ABF8274DA0}"/>
</file>

<file path=customXml/itemProps3.xml><?xml version="1.0" encoding="utf-8"?>
<ds:datastoreItem xmlns:ds="http://schemas.openxmlformats.org/officeDocument/2006/customXml" ds:itemID="{6C3547FC-50A5-43B8-8F84-A653ACC57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Antar Hassani</dc:creator>
  <cp:lastModifiedBy>Antar Hassani</cp:lastModifiedBy>
  <cp:revision>34</cp:revision>
  <dcterms:created xsi:type="dcterms:W3CDTF">2015-11-03T05:28:00Z</dcterms:created>
  <dcterms:modified xsi:type="dcterms:W3CDTF">2017-05-10T14:12:00Z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